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398"/>
        <w:gridCol w:w="2979"/>
      </w:tblGrid>
      <w:tr w:rsidR="00485B62" w:rsidRPr="00485B62"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D298521" w:rsidR="00A835E5" w:rsidRPr="0007027E" w:rsidRDefault="00A835E5" w:rsidP="00CC068D">
            <w:pPr>
              <w:rPr>
                <w:i/>
                <w:color w:val="auto"/>
                <w:sz w:val="24"/>
                <w:szCs w:val="24"/>
                <w:lang w:val="vi-VN"/>
              </w:rPr>
            </w:pPr>
            <w:r w:rsidRPr="0007027E">
              <w:rPr>
                <w:i/>
                <w:color w:val="auto"/>
                <w:sz w:val="24"/>
                <w:szCs w:val="24"/>
                <w:lang w:val="sv-SE"/>
              </w:rPr>
              <w:t>Mã số:</w:t>
            </w:r>
            <w:r w:rsidR="009452AF">
              <w:rPr>
                <w:i/>
                <w:color w:val="auto"/>
                <w:sz w:val="24"/>
                <w:szCs w:val="24"/>
                <w:lang w:val="sv-SE"/>
              </w:rPr>
              <w:t xml:space="preserve"> KTK21/2025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B663E98"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F240A2">
              <w:rPr>
                <w:i/>
                <w:color w:val="auto"/>
                <w:sz w:val="24"/>
                <w:szCs w:val="24"/>
                <w:lang w:val="en-GB"/>
              </w:rPr>
              <w:t>5</w:t>
            </w:r>
          </w:p>
        </w:tc>
      </w:tr>
      <w:tr w:rsidR="00485B62" w:rsidRPr="00485B62"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7B32740A" w:rsidR="00260453" w:rsidRPr="00370CF4" w:rsidRDefault="009452AF" w:rsidP="00370CF4">
            <w:pPr>
              <w:autoSpaceDE w:val="0"/>
              <w:autoSpaceDN w:val="0"/>
              <w:adjustRightInd w:val="0"/>
              <w:spacing w:before="120"/>
              <w:jc w:val="center"/>
              <w:rPr>
                <w:lang w:val="vi-VN"/>
              </w:rPr>
            </w:pPr>
            <w:r>
              <w:rPr>
                <w:b/>
                <w:bCs/>
                <w:sz w:val="28"/>
                <w:szCs w:val="28"/>
              </w:rPr>
              <w:t xml:space="preserve">CHO ĂN </w:t>
            </w:r>
            <w:r w:rsidR="00370CF4" w:rsidRPr="00370CF4">
              <w:rPr>
                <w:b/>
                <w:bCs/>
                <w:sz w:val="28"/>
                <w:szCs w:val="28"/>
                <w:lang w:val="vi-VN"/>
              </w:rPr>
              <w:t>QUA ỐNG THÔNG DẠ DÀY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9452AF">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9452AF">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9452AF">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9452AF">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9452AF">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3F081A1C" w:rsidR="00F240A2" w:rsidRPr="00322D19" w:rsidRDefault="00370CF4" w:rsidP="009452AF">
      <w:pPr>
        <w:pStyle w:val="ListParagraph"/>
        <w:autoSpaceDE w:val="0"/>
        <w:autoSpaceDN w:val="0"/>
        <w:adjustRightInd w:val="0"/>
        <w:spacing w:after="160" w:line="278" w:lineRule="auto"/>
        <w:ind w:left="0" w:firstLine="709"/>
        <w:jc w:val="both"/>
        <w:rPr>
          <w:rFonts w:cs="Times New Roman"/>
          <w:szCs w:val="28"/>
        </w:rPr>
      </w:pPr>
      <w:r w:rsidRPr="00370CF4">
        <w:rPr>
          <w:rFonts w:cs="Times New Roman"/>
          <w:szCs w:val="28"/>
        </w:rPr>
        <w:t>Quyết định 1904/QĐ-BYT ngày 30 tháng 5 năm 2014 về tài liệu Hướng dẫn quy trình kỹ thuật chuyên ngành Hồi sức, cấp cứu và chống độc do Bộ trưởng Bộ Y tế ban hành</w:t>
      </w:r>
      <w:r w:rsidR="009452AF">
        <w:rPr>
          <w:rFonts w:cs="Times New Roman"/>
          <w:szCs w:val="28"/>
        </w:rPr>
        <w:t>.</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1C8DF7B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I. ĐẠI CƯƠNG</w:t>
      </w:r>
    </w:p>
    <w:p w14:paraId="0D65EE3F"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Cho ăn qua ống thông dạ dày là một kỹ thuật nhằm mục đích đưa một lượng thức ăn (sữa, súp, các chất với mục đích dinh dưỡng) qua 1 ống thông được đặt từ mũi (hoặc miệng) qua thực quản vào dạ dày.</w:t>
      </w:r>
    </w:p>
    <w:p w14:paraId="1A719F8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Có thể bơm nước hoặc các thuốc cần điều trị bệnh qua ống thông dạ dày.</w:t>
      </w:r>
    </w:p>
    <w:p w14:paraId="14020A8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Cũng có thể để dẫn lưu dịch từ dạ dày khi có chỉ định.</w:t>
      </w:r>
    </w:p>
    <w:p w14:paraId="2D5AF35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II. CHỈ ĐỊNH</w:t>
      </w:r>
    </w:p>
    <w:p w14:paraId="1536856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1. Người bệnh không thể ăn được</w:t>
      </w:r>
    </w:p>
    <w:p w14:paraId="67A8CC15" w14:textId="43CBFD56"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Người bệnh sau đặt nội khí quản, mở khí quả</w:t>
      </w:r>
      <w:r w:rsidR="009452AF">
        <w:rPr>
          <w:rFonts w:cs="Times New Roman"/>
          <w:szCs w:val="28"/>
          <w:lang w:val="vi-VN"/>
        </w:rPr>
        <w:t xml:space="preserve">n, </w:t>
      </w:r>
      <w:r w:rsidR="009452AF">
        <w:rPr>
          <w:rFonts w:cs="Times New Roman"/>
          <w:szCs w:val="28"/>
          <w:lang w:val="en-US"/>
        </w:rPr>
        <w:t>n</w:t>
      </w:r>
      <w:r w:rsidRPr="00370CF4">
        <w:rPr>
          <w:rFonts w:cs="Times New Roman"/>
          <w:szCs w:val="28"/>
          <w:lang w:val="vi-VN"/>
        </w:rPr>
        <w:t>gười bệnh đang thở máy.</w:t>
      </w:r>
    </w:p>
    <w:p w14:paraId="51AA31A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Người bệnh mất hoặc giảm khả năng bảo vệ đường thở, rối loạn nuốt, liệt thần kinh hầu họng do mọi nguyên nhân, hôn mê, co giật, tai biến mạch não…</w:t>
      </w:r>
    </w:p>
    <w:p w14:paraId="093F75FD"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Người bệnh có bệnh lý đường tiêu hóa: liệt dạ dày, u thực quản chưa gây tắc nghẽn toàn bộ, tổn thương miệng…</w:t>
      </w:r>
    </w:p>
    <w:p w14:paraId="629E25BA" w14:textId="77777777" w:rsidR="00370CF4" w:rsidRPr="00370CF4" w:rsidRDefault="00370CF4" w:rsidP="00370CF4">
      <w:pPr>
        <w:autoSpaceDE w:val="0"/>
        <w:autoSpaceDN w:val="0"/>
        <w:adjustRightInd w:val="0"/>
        <w:jc w:val="both"/>
        <w:rPr>
          <w:rFonts w:cs="Times New Roman"/>
          <w:b/>
          <w:bCs/>
          <w:szCs w:val="28"/>
          <w:lang w:val="vi-VN"/>
        </w:rPr>
      </w:pPr>
      <w:r w:rsidRPr="00370CF4">
        <w:rPr>
          <w:rFonts w:cs="Times New Roman"/>
          <w:b/>
          <w:bCs/>
          <w:szCs w:val="28"/>
          <w:lang w:val="vi-VN"/>
        </w:rPr>
        <w:t xml:space="preserve">2. Người bệnh tự ăn ít, cần được cung cấp thêm dinh dưỡng. </w:t>
      </w:r>
    </w:p>
    <w:p w14:paraId="681A40F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III. CHỐNG CHỈ ĐỊNH</w:t>
      </w:r>
    </w:p>
    <w:p w14:paraId="523B08E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Xuất huyết tiêu hóa cấp nặng.</w:t>
      </w:r>
    </w:p>
    <w:p w14:paraId="3DD0DF68"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Các tổn thương lo</w:t>
      </w:r>
      <w:r w:rsidRPr="00370CF4">
        <w:rPr>
          <w:rFonts w:cs="Times New Roman"/>
          <w:szCs w:val="28"/>
        </w:rPr>
        <w:t>é</w:t>
      </w:r>
      <w:r w:rsidRPr="00370CF4">
        <w:rPr>
          <w:rFonts w:cs="Times New Roman"/>
          <w:szCs w:val="28"/>
          <w:lang w:val="vi-VN"/>
        </w:rPr>
        <w:t>t ăn mòn thực quản dạ dày chưa kiểm soát được.</w:t>
      </w:r>
    </w:p>
    <w:p w14:paraId="111764B0"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Tắc ruột, liệt ruột dạ dày.</w:t>
      </w:r>
    </w:p>
    <w:p w14:paraId="497E677D"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Thể tích dịch tồn dư quá lớn (tuân thủ đánh giá thể tích dịch tồn dư).</w:t>
      </w:r>
    </w:p>
    <w:p w14:paraId="1154FF0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Các chỉ định trước, sau tiểu phẩu phẫu thuật, nội soi....</w:t>
      </w:r>
    </w:p>
    <w:p w14:paraId="04C96AFF"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lastRenderedPageBreak/>
        <w:t>IV. CHUẨN BỊ</w:t>
      </w:r>
    </w:p>
    <w:p w14:paraId="3E1A60E0"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1. Người thực hiện</w:t>
      </w:r>
    </w:p>
    <w:p w14:paraId="1503399C"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Điều dưỡng đã được đào tạo chuyên khoa Hồi sức cấp cứu</w:t>
      </w:r>
    </w:p>
    <w:p w14:paraId="37C5CD0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2. Phương tiện, dụng cụ</w:t>
      </w:r>
    </w:p>
    <w:p w14:paraId="3A5801C1"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i/>
          <w:iCs/>
          <w:szCs w:val="28"/>
          <w:lang w:val="vi-VN"/>
        </w:rPr>
        <w:t>2.1. Vật tư tiêu hao</w:t>
      </w:r>
    </w:p>
    <w:p w14:paraId="5D480C0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Bơm tiêm 50 ml: 01 cái</w:t>
      </w:r>
    </w:p>
    <w:p w14:paraId="300223E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Băng dính</w:t>
      </w:r>
    </w:p>
    <w:p w14:paraId="5D278FE8"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Gạc vô trùng</w:t>
      </w:r>
    </w:p>
    <w:p w14:paraId="51C8AC52"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Găng sạch: 01 đôi</w:t>
      </w:r>
    </w:p>
    <w:p w14:paraId="1A8794F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Ống nghe</w:t>
      </w:r>
    </w:p>
    <w:p w14:paraId="5E6B878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Cốc sạch đựng thức ăn chia độ</w:t>
      </w:r>
    </w:p>
    <w:p w14:paraId="5E3B02CF"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Dung dịch sát khuẩn tay nhanh</w:t>
      </w:r>
    </w:p>
    <w:p w14:paraId="18E7A4F4"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Xà phòng diệt khuẩn</w:t>
      </w:r>
    </w:p>
    <w:p w14:paraId="09AFF1BF"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Mũ: 01 cái</w:t>
      </w:r>
    </w:p>
    <w:p w14:paraId="3DD9DC57"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Khẩu trang: 01 cái</w:t>
      </w:r>
    </w:p>
    <w:p w14:paraId="69E6D908"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Thức ăn cho Người bệnh theo chỉ định (chế độ bệnh lý hoặc sữa).</w:t>
      </w:r>
    </w:p>
    <w:p w14:paraId="58210988"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Ống thông dạ dày (kích cỡ theo từng lứa tuổi).</w:t>
      </w:r>
    </w:p>
    <w:p w14:paraId="06778964"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i/>
          <w:iCs/>
          <w:szCs w:val="28"/>
        </w:rPr>
        <w:t>2.2. Dụng cụ</w:t>
      </w:r>
    </w:p>
    <w:p w14:paraId="32DE72C8"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Máy theo dõi nối với cáp điện tim, cáp đo SpO2, cáp đo huyết áp</w:t>
      </w:r>
    </w:p>
    <w:p w14:paraId="1AE63801"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3. Người bệnh</w:t>
      </w:r>
    </w:p>
    <w:p w14:paraId="0CFF2D92"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Thông báo, giải thích cho Người bệnh hoặc gia đình về kỹ thuật sắp làm.</w:t>
      </w:r>
    </w:p>
    <w:p w14:paraId="3483FE26"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Đặt Người bệnh tư thế thích hợp đầu cao 15-30 độ)</w:t>
      </w:r>
    </w:p>
    <w:p w14:paraId="46B9D5EA"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4. Hồ sơ bệnh án, phiếu chăm sóc</w:t>
      </w:r>
    </w:p>
    <w:p w14:paraId="6250513D"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Đầy đủ theo quy định</w:t>
      </w:r>
    </w:p>
    <w:p w14:paraId="3E498C31"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V. CÁC BƯỚC TIẾN HÀNH</w:t>
      </w:r>
    </w:p>
    <w:p w14:paraId="26941762" w14:textId="77777777" w:rsidR="00370CF4" w:rsidRPr="00370CF4" w:rsidRDefault="00370CF4" w:rsidP="00370CF4">
      <w:pPr>
        <w:autoSpaceDE w:val="0"/>
        <w:autoSpaceDN w:val="0"/>
        <w:adjustRightInd w:val="0"/>
        <w:jc w:val="both"/>
        <w:rPr>
          <w:rFonts w:cs="Times New Roman"/>
          <w:szCs w:val="28"/>
        </w:rPr>
      </w:pPr>
      <w:r w:rsidRPr="00370CF4">
        <w:rPr>
          <w:rFonts w:cs="Times New Roman"/>
          <w:b/>
          <w:bCs/>
          <w:szCs w:val="28"/>
        </w:rPr>
        <w:t>1. Các bước trước khi cho ăn qua ống thông</w:t>
      </w:r>
    </w:p>
    <w:p w14:paraId="1A51CD71" w14:textId="77777777" w:rsidR="00370CF4" w:rsidRPr="00370CF4" w:rsidRDefault="00370CF4" w:rsidP="00370CF4">
      <w:pPr>
        <w:autoSpaceDE w:val="0"/>
        <w:autoSpaceDN w:val="0"/>
        <w:adjustRightInd w:val="0"/>
        <w:jc w:val="both"/>
        <w:rPr>
          <w:rFonts w:cs="Times New Roman"/>
          <w:szCs w:val="28"/>
        </w:rPr>
      </w:pPr>
      <w:r w:rsidRPr="00370CF4">
        <w:rPr>
          <w:rFonts w:cs="Times New Roman"/>
          <w:szCs w:val="28"/>
        </w:rPr>
        <w:t>- Điều dưỡng rửa tay bằng xà phòng diệt khuẩn đúng quy trình kỹ thuật.</w:t>
      </w:r>
    </w:p>
    <w:p w14:paraId="4F431C6D" w14:textId="09BFC318"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rPr>
        <w:t>- Điều dưỡng đội mũ, đeo khẩu trang, đưa dụng cụ đến giườ</w:t>
      </w:r>
      <w:r w:rsidR="009452AF">
        <w:rPr>
          <w:rFonts w:cs="Times New Roman"/>
          <w:szCs w:val="28"/>
        </w:rPr>
        <w:t>ng n</w:t>
      </w:r>
      <w:r w:rsidRPr="00370CF4">
        <w:rPr>
          <w:rFonts w:cs="Times New Roman"/>
          <w:szCs w:val="28"/>
        </w:rPr>
        <w:t>gười</w:t>
      </w:r>
      <w:r w:rsidRPr="00370CF4">
        <w:rPr>
          <w:rFonts w:cs="Times New Roman"/>
          <w:szCs w:val="28"/>
          <w:lang w:val="vi-VN"/>
        </w:rPr>
        <w:t xml:space="preserve"> </w:t>
      </w:r>
      <w:r w:rsidRPr="00370CF4">
        <w:rPr>
          <w:rFonts w:cs="Times New Roman"/>
          <w:szCs w:val="28"/>
        </w:rPr>
        <w:t xml:space="preserve">bệnh </w:t>
      </w:r>
    </w:p>
    <w:p w14:paraId="5CA65A2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lastRenderedPageBreak/>
        <w:t>- Đặt Người bệnh ở tư thế đầu cao nghiêng sang một bên, trải khăn trước ngực.</w:t>
      </w:r>
    </w:p>
    <w:p w14:paraId="74DDCB8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Chuẩn bị thức ăn theo chỉ định của bác sĩ (sữa, súp bơm qua ống thông..)</w:t>
      </w:r>
    </w:p>
    <w:p w14:paraId="7BD6FFA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2. Đánh giá dịch tồn dư dạ dày</w:t>
      </w:r>
    </w:p>
    <w:p w14:paraId="021B3158" w14:textId="2D40EEAE"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Áp dụng đối với tất cả</w:t>
      </w:r>
      <w:r w:rsidR="009452AF">
        <w:rPr>
          <w:rFonts w:cs="Times New Roman"/>
          <w:szCs w:val="28"/>
          <w:lang w:val="vi-VN"/>
        </w:rPr>
        <w:t xml:space="preserve"> các n</w:t>
      </w:r>
      <w:r w:rsidRPr="00370CF4">
        <w:rPr>
          <w:rFonts w:cs="Times New Roman"/>
          <w:szCs w:val="28"/>
          <w:lang w:val="vi-VN"/>
        </w:rPr>
        <w:t>gười bệnh có chỉ định nuôi dưỡng qua ống thông dạ dày- tá tràng nằm điều trị tại khoa Hồi sức tích cực.</w:t>
      </w:r>
    </w:p>
    <w:p w14:paraId="6840B7EF" w14:textId="4C42D04E"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Thời điểm đánh giá: trước tất cả các bữa ăn đối với phương pháp cho ăn ngắt quãng và mỗi 4 giờ đối vớ</w:t>
      </w:r>
      <w:r w:rsidR="009452AF">
        <w:rPr>
          <w:rFonts w:cs="Times New Roman"/>
          <w:szCs w:val="28"/>
          <w:lang w:val="vi-VN"/>
        </w:rPr>
        <w:t>i n</w:t>
      </w:r>
      <w:r w:rsidRPr="00370CF4">
        <w:rPr>
          <w:rFonts w:cs="Times New Roman"/>
          <w:szCs w:val="28"/>
          <w:lang w:val="vi-VN"/>
        </w:rPr>
        <w:t>gười bệnh cho ăn liên tục.</w:t>
      </w:r>
    </w:p>
    <w:p w14:paraId="15DD4A2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3. Các phương pháp cho ăn qua ống thông dạ dày</w:t>
      </w:r>
    </w:p>
    <w:p w14:paraId="6572B47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2 phương pháp cơ bản:</w:t>
      </w:r>
    </w:p>
    <w:p w14:paraId="7C818A6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Cho ăn qua ống thông dạ dày liên tục: số lượng chất dinh dưỡng của 1 bữa ăn được truyền nhỏ giọt trong 3 giờ sau đó nghỉ 1 giờ, hoặc truyền liên tục 24 giờ.</w:t>
      </w:r>
    </w:p>
    <w:p w14:paraId="10A7571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Cho ăn qua ống thông dạ dày ngắt quãng: số lượng chất dinh dưỡng của 1 bữa ăn được truyền nhỏ giọt/30-60 phút/1 lần.</w:t>
      </w:r>
    </w:p>
    <w:p w14:paraId="7EC5579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i/>
          <w:iCs/>
          <w:szCs w:val="28"/>
          <w:lang w:val="vi-VN"/>
        </w:rPr>
        <w:t>3.1. Quy trình với bữa đầu sau đặt ống thông dạ dày</w:t>
      </w:r>
    </w:p>
    <w:p w14:paraId="73BDF8D8"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Kiểm tra vị trí ống thông dạ dày trước khi cho ăn.</w:t>
      </w:r>
    </w:p>
    <w:p w14:paraId="5A007146"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Nâng đầu lên 30 độ khi cho người bệnh ăn.</w:t>
      </w:r>
    </w:p>
    <w:p w14:paraId="5E067F8B"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Số lượng thức ăn: Ở trẻ sơ sinh và trẻ em, lượng năng lượng dung nạp được khuyến cáo là từ 70 đến 100 kcal/kg mỗi ngày, và nước ít khi vượt quá 100 ml/kg mỗi ngày.</w:t>
      </w:r>
    </w:p>
    <w:p w14:paraId="3A57CDA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i/>
          <w:iCs/>
          <w:szCs w:val="28"/>
          <w:lang w:val="vi-VN"/>
        </w:rPr>
        <w:t>3.2. Quy trình đối với Người bệnh ăn ống thông dạ dày thường quy</w:t>
      </w:r>
    </w:p>
    <w:p w14:paraId="5579C840"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Kiểm tra vị trí ống thông dạ dày trước khi cho ăn.</w:t>
      </w:r>
    </w:p>
    <w:p w14:paraId="3C0422C1" w14:textId="1408585D"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Nâng đầu lên 30 độ</w:t>
      </w:r>
      <w:r w:rsidR="009452AF">
        <w:rPr>
          <w:rFonts w:cs="Times New Roman"/>
          <w:szCs w:val="28"/>
          <w:lang w:val="vi-VN"/>
        </w:rPr>
        <w:t xml:space="preserve"> khi cho n</w:t>
      </w:r>
      <w:r w:rsidRPr="00370CF4">
        <w:rPr>
          <w:rFonts w:cs="Times New Roman"/>
          <w:szCs w:val="28"/>
          <w:lang w:val="vi-VN"/>
        </w:rPr>
        <w:t>gười bệnh ăn.</w:t>
      </w:r>
    </w:p>
    <w:p w14:paraId="05B62859"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Số lượng thức ăn: Ở trẻ sơ sinh và trẻ em, năng lượng dung nạp được khuyến cáo là từ 70 đến 100 kcal/kg mỗi ngày, và nước ít khi vượt quá 100 ml/kg mỗi ngày. Sau đó hút dịch tồn dư giờ thứ 4 đối với nuôi dưỡng liên tục hoặc 3 giờ đối với ăn ngắt quãng.</w:t>
      </w:r>
      <w:bookmarkStart w:id="0" w:name="_GoBack"/>
      <w:bookmarkEnd w:id="0"/>
    </w:p>
    <w:p w14:paraId="383696D4"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VI. THEO DÕI</w:t>
      </w:r>
    </w:p>
    <w:p w14:paraId="21451B3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Trong lúc đặt ống thông dạ dày: ống thông vào đường hô hấp, ống thông bị cuộn, hoặc nằm trong thực quản.</w:t>
      </w:r>
    </w:p>
    <w:p w14:paraId="7331921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Ống thông khó hoặc không qua được thực quản do co thắt, có khối chít hẹp thực quản tâm vị dạ dày.</w:t>
      </w:r>
    </w:p>
    <w:p w14:paraId="4FBDCA3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lastRenderedPageBreak/>
        <w:t>- Người bệnh sợ, hốt hoảng, mạch chậm do cường phế vị.</w:t>
      </w:r>
    </w:p>
    <w:p w14:paraId="3F03FF7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Trong khi cho ăn qua ống thông: bụng chướng, đầy hơi, khó tiêu, rối loạn tiêu hóa, trào ngược, nôn, xuất huyết tiêu hóa.</w:t>
      </w:r>
    </w:p>
    <w:p w14:paraId="176D583F"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Lưu ống thông dạ dày lâu ngày gây viêm loét dạ dày thực quản.</w:t>
      </w:r>
    </w:p>
    <w:p w14:paraId="58DF29B3"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VII. TAI BIẾN VÀ BIẾN CHỨNG</w:t>
      </w:r>
    </w:p>
    <w:p w14:paraId="044F9671"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1. Ống thông dạ dày tụt hoặc cuộn trong miệng, thực quản</w:t>
      </w:r>
    </w:p>
    <w:p w14:paraId="7C4B1B6E"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Ống thông vào thanh quản và khí quản gây co thắt thanh môn, khó thở cấp</w:t>
      </w:r>
    </w:p>
    <w:p w14:paraId="68683582"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Chảy máu vùng mũi hầu họng do loét tì đè của ống thông dạ dày.</w:t>
      </w:r>
    </w:p>
    <w:p w14:paraId="00D9A175"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Nôn trào ngược</w:t>
      </w:r>
    </w:p>
    <w:p w14:paraId="3813C831"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b/>
          <w:bCs/>
          <w:szCs w:val="28"/>
          <w:lang w:val="vi-VN"/>
        </w:rPr>
        <w:t>2. Cho ăn qua ống thông dạ dày</w:t>
      </w:r>
    </w:p>
    <w:p w14:paraId="69F3CC9A"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Trào ngược do thể tích dịch tồn dư quá lớn, đưa vào dạ dày một thể tích quá lớn, do liệt dạ dày ruột chức năng.</w:t>
      </w:r>
    </w:p>
    <w:p w14:paraId="48FD1C37" w14:textId="77777777" w:rsidR="00370CF4" w:rsidRPr="00370CF4" w:rsidRDefault="00370CF4" w:rsidP="00370CF4">
      <w:pPr>
        <w:autoSpaceDE w:val="0"/>
        <w:autoSpaceDN w:val="0"/>
        <w:adjustRightInd w:val="0"/>
        <w:jc w:val="both"/>
        <w:rPr>
          <w:rFonts w:cs="Times New Roman"/>
          <w:szCs w:val="28"/>
          <w:lang w:val="vi-VN"/>
        </w:rPr>
      </w:pPr>
      <w:r w:rsidRPr="00370CF4">
        <w:rPr>
          <w:rFonts w:cs="Times New Roman"/>
          <w:szCs w:val="28"/>
          <w:lang w:val="vi-VN"/>
        </w:rPr>
        <w:t>- Tụt ống thông dạ dày hoặc bị cuộn trong miệng thực quản khi cho ăn gây trào ngược và sặc vào đường hô hấp.</w:t>
      </w:r>
    </w:p>
    <w:p w14:paraId="313055E1" w14:textId="77777777" w:rsidR="00370CF4" w:rsidRPr="00370CF4" w:rsidRDefault="00370CF4" w:rsidP="00370CF4">
      <w:pPr>
        <w:jc w:val="both"/>
        <w:rPr>
          <w:rFonts w:cs="Times New Roman"/>
          <w:szCs w:val="28"/>
        </w:rPr>
      </w:pP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320BA" w14:textId="77777777" w:rsidR="00AA4BD3" w:rsidRDefault="00AA4BD3" w:rsidP="00616179">
      <w:pPr>
        <w:spacing w:before="0" w:after="0" w:line="240" w:lineRule="auto"/>
      </w:pPr>
      <w:r>
        <w:separator/>
      </w:r>
    </w:p>
  </w:endnote>
  <w:endnote w:type="continuationSeparator" w:id="0">
    <w:p w14:paraId="65C6A58C" w14:textId="77777777" w:rsidR="00AA4BD3" w:rsidRDefault="00AA4BD3"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3CF0AC3C"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452AF">
          <w:rPr>
            <w:i/>
            <w:noProof/>
            <w:color w:val="FF0000"/>
          </w:rPr>
          <w:t>1</w:t>
        </w:r>
        <w:r w:rsidRPr="00543135">
          <w:rPr>
            <w:i/>
            <w:noProof/>
            <w:color w:val="FF0000"/>
          </w:rPr>
          <w:fldChar w:fldCharType="end"/>
        </w:r>
      </w:sdtContent>
    </w:sdt>
    <w:r w:rsidR="00650F9D">
      <w:rPr>
        <w:i/>
        <w:color w:val="FF0000"/>
        <w:lang w:val="en-US"/>
      </w:rPr>
      <w:t>/</w:t>
    </w:r>
    <w:r w:rsidR="00F240A2">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743B2" w14:textId="77777777" w:rsidR="00AA4BD3" w:rsidRDefault="00AA4BD3" w:rsidP="00616179">
      <w:pPr>
        <w:spacing w:before="0" w:after="0" w:line="240" w:lineRule="auto"/>
      </w:pPr>
      <w:r>
        <w:separator/>
      </w:r>
    </w:p>
  </w:footnote>
  <w:footnote w:type="continuationSeparator" w:id="0">
    <w:p w14:paraId="59CED0D8" w14:textId="77777777" w:rsidR="00AA4BD3" w:rsidRDefault="00AA4BD3"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70CF4"/>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36B6"/>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A3F9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452AF"/>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A4BD3"/>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43907"/>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83D1F-39A4-4B66-ACDF-EAC8125A5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2025-10-08T04:09:00Z</dcterms:created>
  <dcterms:modified xsi:type="dcterms:W3CDTF">2025-10-09T03:14:00Z</dcterms:modified>
</cp:coreProperties>
</file>